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outlineLvl w:val="1"/>
        <w:rPr>
          <w:rFonts w:ascii="Arial" w:eastAsia="新細明體" w:hAnsi="Arial" w:cs="Arial"/>
          <w:b/>
          <w:bCs/>
          <w:color w:val="424948"/>
          <w:spacing w:val="20"/>
          <w:kern w:val="0"/>
          <w:sz w:val="36"/>
          <w:szCs w:val="36"/>
        </w:rPr>
      </w:pPr>
      <w:r w:rsidRPr="005340A6">
        <w:rPr>
          <w:rFonts w:ascii="Arial" w:eastAsia="新細明體" w:hAnsi="Arial" w:cs="Arial"/>
          <w:b/>
          <w:bCs/>
          <w:color w:val="008080"/>
          <w:spacing w:val="20"/>
          <w:kern w:val="0"/>
          <w:sz w:val="36"/>
          <w:szCs w:val="36"/>
        </w:rPr>
        <w:t>輔仁大學景觀設計學系學生</w:t>
      </w:r>
      <w:proofErr w:type="gramStart"/>
      <w:r w:rsidRPr="005340A6">
        <w:rPr>
          <w:rFonts w:ascii="Arial" w:eastAsia="新細明體" w:hAnsi="Arial" w:cs="Arial"/>
          <w:b/>
          <w:bCs/>
          <w:color w:val="008080"/>
          <w:spacing w:val="20"/>
          <w:kern w:val="0"/>
          <w:sz w:val="36"/>
          <w:szCs w:val="36"/>
        </w:rPr>
        <w:t>修讀學</w:t>
      </w:r>
      <w:proofErr w:type="gramEnd"/>
      <w:r w:rsidRPr="005340A6">
        <w:rPr>
          <w:rFonts w:ascii="Arial" w:eastAsia="新細明體" w:hAnsi="Arial" w:cs="Arial"/>
          <w:b/>
          <w:bCs/>
          <w:color w:val="008080"/>
          <w:spacing w:val="20"/>
          <w:kern w:val="0"/>
          <w:sz w:val="36"/>
          <w:szCs w:val="36"/>
        </w:rPr>
        <w:t>、碩士學位</w:t>
      </w:r>
      <w:bookmarkStart w:id="0" w:name="_GoBack"/>
      <w:r w:rsidRPr="005340A6">
        <w:rPr>
          <w:rFonts w:ascii="Arial" w:eastAsia="新細明體" w:hAnsi="Arial" w:cs="Arial"/>
          <w:b/>
          <w:bCs/>
          <w:color w:val="008080"/>
          <w:spacing w:val="20"/>
          <w:kern w:val="0"/>
          <w:sz w:val="36"/>
          <w:szCs w:val="36"/>
        </w:rPr>
        <w:t>五年一貫辦法</w:t>
      </w:r>
      <w:bookmarkEnd w:id="0"/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 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 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第一條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為鼓勵本系優秀同學繼續留在本系就讀碩士班，並期達到連續學習及縮短修業年限之目的，特訂定本辦法。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第二條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本系學士班學生入學後，各學期學業成績表現優良者，得於公告申請期限內向本系提出申請。每學年度之甄選簡章、甄選名額由</w:t>
      </w:r>
      <w:proofErr w:type="gramStart"/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本系訂定</w:t>
      </w:r>
      <w:proofErr w:type="gramEnd"/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後公告實施。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第三條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甄選方式如下：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（一）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申請對象：凡本系學士班二年級（含）以上學生皆可提出申請。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（二）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申請名額：甄試招生簡章名額規定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（三）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申請文件：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         1.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申請書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         2.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大學部歷年成績單正本（含班級排名）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         3. </w:t>
      </w:r>
      <w:proofErr w:type="gramStart"/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修讀學</w:t>
      </w:r>
      <w:proofErr w:type="gramEnd"/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、碩士五年一貫計畫書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(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含研究興趣、修讀計畫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)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（四）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甄選項目及評分標準：資料審查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（五）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申請時程：每學年共有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2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次申請時程，請在每年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5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月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30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日前或每年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12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月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15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日前將申請文件</w:t>
      </w:r>
      <w:proofErr w:type="gramStart"/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繳交至系辦公室</w:t>
      </w:r>
      <w:proofErr w:type="gramEnd"/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。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第四條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通過甄選之學生兼具學士學位候選人及碩士班預備研究生（以下簡稱預研生）之資格。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第五條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預研生之甄選事宜，由系主任召集本系專任教師二位組成之。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第六條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預研生必須取得學士學位，並參加本校碩士班甄選入學或一般生入學考試，經錄取後始正式取得碩士班研究生資格。非本地生依本校規定之入學管道錄取後，始正式取得碩士班研究生資格。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lastRenderedPageBreak/>
        <w:t>第七條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錄取為本系碩士班研究生者，於大學期間所選修之碩士班課程成績達七十分以上者，方可申請扺免碩士班應修學分（不含論文），但該課程之學分若已計入大學部畢業學分數內者，不得再申請抵免碩士班學分數。學分抵免之申請程序應於開學第一</w:t>
      </w:r>
      <w:proofErr w:type="gramStart"/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週</w:t>
      </w:r>
      <w:proofErr w:type="gramEnd"/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內，持大學歷年成績單正本向本系碩士班提出申請。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第八條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預研生須於大學四年級選修碩士班必修專題討論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(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一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)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、專題討論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(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二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)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，並於四年級上學期選定論文指導教授。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第九條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經審查通過之學生須符合本系碩士學位之規定，方發給碩士學位證書。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第十條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 xml:space="preserve">  </w:t>
      </w: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本辦法經本系系務會議通過後實施，修正時亦同。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r w:rsidRPr="005340A6"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  <w:t> </w:t>
      </w:r>
    </w:p>
    <w:p w:rsidR="005340A6" w:rsidRPr="005340A6" w:rsidRDefault="005340A6" w:rsidP="005340A6">
      <w:pPr>
        <w:widowControl/>
        <w:shd w:val="clear" w:color="auto" w:fill="F4F4F4"/>
        <w:spacing w:before="100" w:beforeAutospacing="1" w:after="100" w:afterAutospacing="1"/>
        <w:rPr>
          <w:rFonts w:ascii="Arial" w:eastAsia="新細明體" w:hAnsi="Arial" w:cs="Arial"/>
          <w:color w:val="424948"/>
          <w:spacing w:val="20"/>
          <w:kern w:val="0"/>
          <w:sz w:val="20"/>
          <w:szCs w:val="20"/>
        </w:rPr>
      </w:pPr>
      <w:hyperlink r:id="rId4" w:history="1">
        <w:r w:rsidRPr="005340A6">
          <w:rPr>
            <w:rFonts w:ascii="Arial" w:eastAsia="新細明體" w:hAnsi="Arial" w:cs="Arial"/>
            <w:b/>
            <w:bCs/>
            <w:color w:val="FFFFFF"/>
            <w:spacing w:val="20"/>
            <w:kern w:val="0"/>
            <w:sz w:val="20"/>
            <w:szCs w:val="20"/>
            <w:shd w:val="clear" w:color="auto" w:fill="008080"/>
          </w:rPr>
          <w:t>申請書及法規下載</w:t>
        </w:r>
        <w:r w:rsidRPr="005340A6">
          <w:rPr>
            <w:rFonts w:ascii="Arial" w:eastAsia="新細明體" w:hAnsi="Arial" w:cs="Arial"/>
            <w:b/>
            <w:bCs/>
            <w:color w:val="FFFFFF"/>
            <w:spacing w:val="20"/>
            <w:kern w:val="0"/>
            <w:sz w:val="20"/>
            <w:szCs w:val="20"/>
            <w:shd w:val="clear" w:color="auto" w:fill="008080"/>
          </w:rPr>
          <w:t>:https://drive.google.com/file/d/1kcaj9UNhmjr5NGnAfVmIBBPqwktQCQwt/view?usp=sharing</w:t>
        </w:r>
      </w:hyperlink>
    </w:p>
    <w:p w:rsidR="004A6A4D" w:rsidRPr="005340A6" w:rsidRDefault="005340A6">
      <w:r>
        <w:rPr>
          <w:noProof/>
        </w:rPr>
        <w:lastRenderedPageBreak/>
        <w:drawing>
          <wp:inline distT="0" distB="0" distL="0" distR="0">
            <wp:extent cx="5274310" cy="628967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五年一貫辦法(小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A4D" w:rsidRPr="005340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A6"/>
    <w:rsid w:val="004A6A4D"/>
    <w:rsid w:val="0053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497B8-0451-464D-89B3-6DC72E50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340A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340A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340A6"/>
    <w:rPr>
      <w:b/>
      <w:bCs/>
    </w:rPr>
  </w:style>
  <w:style w:type="paragraph" w:styleId="Web">
    <w:name w:val="Normal (Web)"/>
    <w:basedOn w:val="a"/>
    <w:uiPriority w:val="99"/>
    <w:semiHidden/>
    <w:unhideWhenUsed/>
    <w:rsid w:val="005340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drive.google.com/file/d/1kcaj9UNhmjr5NGnAfVmIBBPqwktQCQwt/view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2024-03-18T01:29:00Z</dcterms:created>
  <dcterms:modified xsi:type="dcterms:W3CDTF">2024-03-18T01:30:00Z</dcterms:modified>
</cp:coreProperties>
</file>